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45" w:rsidRPr="00EB7E45" w:rsidRDefault="00EB7E45" w:rsidP="00EB7E45">
      <w:pPr>
        <w:shd w:val="clear" w:color="auto" w:fill="E0ECF8"/>
        <w:spacing w:before="60" w:after="0" w:line="336" w:lineRule="atLeast"/>
        <w:jc w:val="center"/>
        <w:outlineLvl w:val="2"/>
        <w:rPr>
          <w:rFonts w:ascii="Georgia" w:eastAsia="Times New Roman" w:hAnsi="Georgia" w:cs="Times New Roman"/>
          <w:b/>
          <w:color w:val="0066CC"/>
          <w:sz w:val="30"/>
          <w:szCs w:val="30"/>
          <w:lang w:val="en-US" w:eastAsia="el-GR"/>
        </w:rPr>
      </w:pPr>
      <w:r w:rsidRPr="00EB7E45">
        <w:rPr>
          <w:rFonts w:ascii="Georgia" w:eastAsia="Times New Roman" w:hAnsi="Georgia" w:cs="Times New Roman"/>
          <w:b/>
          <w:color w:val="0066CC"/>
          <w:sz w:val="30"/>
          <w:szCs w:val="30"/>
          <w:lang w:eastAsia="el-GR"/>
        </w:rPr>
        <w:t>Ο πιο διάσημος πίνακας για τα κάλαντα και η ιστορία του</w:t>
      </w:r>
    </w:p>
    <w:p w:rsidR="00EB7E45" w:rsidRPr="00EB7E45" w:rsidRDefault="00EB7E45" w:rsidP="00EB7E45">
      <w:pPr>
        <w:shd w:val="clear" w:color="auto" w:fill="E0ECF8"/>
        <w:spacing w:before="60" w:after="0" w:line="336" w:lineRule="atLeast"/>
        <w:jc w:val="center"/>
        <w:outlineLvl w:val="2"/>
        <w:rPr>
          <w:rFonts w:ascii="Georgia" w:eastAsia="Times New Roman" w:hAnsi="Georgia" w:cs="Times New Roman"/>
          <w:color w:val="0066CC"/>
          <w:sz w:val="30"/>
          <w:szCs w:val="30"/>
          <w:lang w:val="en-US" w:eastAsia="el-GR"/>
        </w:rPr>
      </w:pPr>
    </w:p>
    <w:p w:rsidR="00EB7E45" w:rsidRDefault="00EB7E45" w:rsidP="00EB7E45">
      <w:pPr>
        <w:shd w:val="clear" w:color="auto" w:fill="E0ECF8"/>
        <w:spacing w:after="0" w:line="240" w:lineRule="auto"/>
        <w:ind w:hanging="567"/>
        <w:rPr>
          <w:rFonts w:ascii="Georgia" w:eastAsia="Times New Roman" w:hAnsi="Georgia" w:cs="Times New Roman"/>
          <w:color w:val="351C75"/>
          <w:sz w:val="36"/>
          <w:szCs w:val="36"/>
          <w:lang w:val="en-US" w:eastAsia="el-GR"/>
        </w:rPr>
      </w:pPr>
      <w:r w:rsidRPr="00EB7E45">
        <w:rPr>
          <w:rFonts w:ascii="Georgia" w:eastAsia="Times New Roman" w:hAnsi="Georgia" w:cs="Times New Roman"/>
          <w:color w:val="351C75"/>
          <w:sz w:val="36"/>
          <w:szCs w:val="36"/>
          <w:lang w:eastAsia="el-GR"/>
        </w:rPr>
        <w:t xml:space="preserve">       </w:t>
      </w:r>
    </w:p>
    <w:p w:rsidR="00EB7E45" w:rsidRDefault="00EB7E45" w:rsidP="00EB7E45">
      <w:pPr>
        <w:shd w:val="clear" w:color="auto" w:fill="E0ECF8"/>
        <w:spacing w:after="0" w:line="240" w:lineRule="auto"/>
        <w:ind w:hanging="567"/>
        <w:rPr>
          <w:rFonts w:ascii="Georgia" w:eastAsia="Times New Roman" w:hAnsi="Georgia" w:cs="Times New Roman"/>
          <w:color w:val="351C75"/>
          <w:sz w:val="36"/>
          <w:szCs w:val="36"/>
          <w:lang w:val="en-US" w:eastAsia="el-GR"/>
        </w:rPr>
      </w:pPr>
    </w:p>
    <w:p w:rsidR="00EB7E45" w:rsidRPr="00EB7E45" w:rsidRDefault="00EB7E45" w:rsidP="00EB7E45">
      <w:pPr>
        <w:shd w:val="clear" w:color="auto" w:fill="E0ECF8"/>
        <w:spacing w:after="0" w:line="240" w:lineRule="auto"/>
        <w:ind w:hanging="567"/>
        <w:rPr>
          <w:rFonts w:ascii="Georgia" w:eastAsia="Times New Roman" w:hAnsi="Georgia" w:cs="Times New Roman"/>
          <w:color w:val="0066CC"/>
          <w:sz w:val="21"/>
          <w:szCs w:val="21"/>
          <w:lang w:eastAsia="el-GR"/>
        </w:rPr>
      </w:pPr>
      <w:r w:rsidRPr="00EB7E45">
        <w:rPr>
          <w:rFonts w:ascii="Georgia" w:eastAsia="Times New Roman" w:hAnsi="Georgia" w:cs="Times New Roman"/>
          <w:color w:val="351C75"/>
          <w:sz w:val="36"/>
          <w:szCs w:val="36"/>
          <w:lang w:eastAsia="el-GR"/>
        </w:rPr>
        <w:t>Προκαλεί συγκίνηση και θαυμασμό ο πίνακας που ζωγράφισε το 1872 ο</w:t>
      </w:r>
      <w:r w:rsidRPr="00EB7E45">
        <w:rPr>
          <w:rFonts w:ascii="Georgia" w:eastAsia="Times New Roman" w:hAnsi="Georgia" w:cs="Times New Roman"/>
          <w:color w:val="351C75"/>
          <w:sz w:val="36"/>
          <w:lang w:eastAsia="el-GR"/>
        </w:rPr>
        <w:t> </w:t>
      </w:r>
      <w:hyperlink r:id="rId4" w:tgtFrame="_blank" w:history="1">
        <w:r w:rsidRPr="00EB7E45">
          <w:rPr>
            <w:rFonts w:ascii="Georgia" w:eastAsia="Times New Roman" w:hAnsi="Georgia" w:cs="Times New Roman"/>
            <w:i/>
            <w:iCs/>
            <w:color w:val="776644"/>
            <w:sz w:val="36"/>
            <w:lang w:eastAsia="el-GR"/>
          </w:rPr>
          <w:t>Νικηφόρος Λύτρας</w:t>
        </w:r>
      </w:hyperlink>
      <w:r w:rsidRPr="00EB7E45">
        <w:rPr>
          <w:rFonts w:ascii="Georgia" w:eastAsia="Times New Roman" w:hAnsi="Georgia" w:cs="Times New Roman"/>
          <w:color w:val="351C75"/>
          <w:sz w:val="36"/>
          <w:lang w:eastAsia="el-GR"/>
        </w:rPr>
        <w:t> </w:t>
      </w:r>
      <w:r w:rsidRPr="00EB7E45">
        <w:rPr>
          <w:rFonts w:ascii="Georgia" w:eastAsia="Times New Roman" w:hAnsi="Georgia" w:cs="Times New Roman"/>
          <w:color w:val="351C75"/>
          <w:sz w:val="36"/>
          <w:szCs w:val="36"/>
          <w:lang w:eastAsia="el-GR"/>
        </w:rPr>
        <w:t>αποτυπώνοντας μια ομάδα παιδιών διαφόρων εθνικοτήτων να λένε τα χριστουγεννιάτικα κάλαντα.</w:t>
      </w:r>
    </w:p>
    <w:p w:rsidR="00EB7E45" w:rsidRPr="00EB7E45" w:rsidRDefault="00EB7E45" w:rsidP="00EB7E45">
      <w:pPr>
        <w:shd w:val="clear" w:color="auto" w:fill="E0ECF8"/>
        <w:spacing w:after="0" w:line="240" w:lineRule="auto"/>
        <w:rPr>
          <w:rFonts w:ascii="Georgia" w:eastAsia="Times New Roman" w:hAnsi="Georgia" w:cs="Times New Roman"/>
          <w:color w:val="0066CC"/>
          <w:sz w:val="21"/>
          <w:szCs w:val="21"/>
          <w:lang w:eastAsia="el-GR"/>
        </w:rPr>
      </w:pPr>
      <w:r w:rsidRPr="00EB7E45">
        <w:rPr>
          <w:rFonts w:ascii="Georgia" w:eastAsia="Times New Roman" w:hAnsi="Georgia" w:cs="Times New Roman"/>
          <w:color w:val="CFE2F3"/>
          <w:sz w:val="15"/>
          <w:szCs w:val="15"/>
          <w:lang w:eastAsia="el-GR"/>
        </w:rPr>
        <w:t>.</w:t>
      </w:r>
    </w:p>
    <w:p w:rsidR="00EB7E45" w:rsidRPr="00EB7E45" w:rsidRDefault="00EB7E45" w:rsidP="00EB7E45">
      <w:pPr>
        <w:shd w:val="clear" w:color="auto" w:fill="E0ECF8"/>
        <w:spacing w:after="0" w:line="240" w:lineRule="auto"/>
        <w:jc w:val="center"/>
        <w:rPr>
          <w:rFonts w:ascii="Georgia" w:eastAsia="Times New Roman" w:hAnsi="Georgia" w:cs="Times New Roman"/>
          <w:color w:val="0066CC"/>
          <w:sz w:val="21"/>
          <w:szCs w:val="21"/>
          <w:lang w:eastAsia="el-GR"/>
        </w:rPr>
      </w:pPr>
      <w:r w:rsidRPr="00EB7E45">
        <w:rPr>
          <w:rFonts w:ascii="Times" w:eastAsia="Times New Roman" w:hAnsi="Times" w:cs="Times"/>
          <w:b/>
          <w:bCs/>
          <w:color w:val="990000"/>
          <w:sz w:val="36"/>
          <w:szCs w:val="36"/>
          <w:lang w:eastAsia="el-GR"/>
        </w:rPr>
        <w:t>Το έργο αυτό θεωρείται ως η κορυφαία στιγμή </w:t>
      </w:r>
    </w:p>
    <w:p w:rsidR="00EB7E45" w:rsidRPr="00EB7E45" w:rsidRDefault="00EB7E45" w:rsidP="00EB7E45">
      <w:pPr>
        <w:shd w:val="clear" w:color="auto" w:fill="E0ECF8"/>
        <w:spacing w:after="180" w:line="240" w:lineRule="auto"/>
        <w:jc w:val="center"/>
        <w:rPr>
          <w:rFonts w:ascii="Georgia" w:eastAsia="Times New Roman" w:hAnsi="Georgia" w:cs="Times New Roman"/>
          <w:color w:val="0066CC"/>
          <w:sz w:val="21"/>
          <w:szCs w:val="21"/>
          <w:lang w:eastAsia="el-GR"/>
        </w:rPr>
      </w:pPr>
      <w:r w:rsidRPr="00EB7E45">
        <w:rPr>
          <w:rFonts w:ascii="Times" w:eastAsia="Times New Roman" w:hAnsi="Times" w:cs="Times"/>
          <w:b/>
          <w:bCs/>
          <w:color w:val="990000"/>
          <w:sz w:val="36"/>
          <w:szCs w:val="36"/>
          <w:lang w:eastAsia="el-GR"/>
        </w:rPr>
        <w:t>στην ηθογραφική ζωγραφική της Ελλάδας.</w:t>
      </w:r>
      <w:r w:rsidRPr="00EB7E45">
        <w:rPr>
          <w:rFonts w:ascii="Times" w:eastAsia="Times New Roman" w:hAnsi="Times" w:cs="Times"/>
          <w:b/>
          <w:bCs/>
          <w:color w:val="990000"/>
          <w:sz w:val="36"/>
          <w:lang w:eastAsia="el-GR"/>
        </w:rPr>
        <w:t> </w:t>
      </w:r>
      <w:r w:rsidRPr="00EB7E45">
        <w:rPr>
          <w:rFonts w:ascii="Georgia" w:eastAsia="Times New Roman" w:hAnsi="Georgia" w:cs="Times New Roman"/>
          <w:color w:val="0066CC"/>
          <w:sz w:val="21"/>
          <w:szCs w:val="21"/>
          <w:lang w:eastAsia="el-GR"/>
        </w:rPr>
        <w:br/>
      </w:r>
      <w:r w:rsidRPr="00EB7E45">
        <w:rPr>
          <w:rFonts w:ascii="Georgia" w:eastAsia="Times New Roman" w:hAnsi="Georgia" w:cs="Times New Roman"/>
          <w:color w:val="660000"/>
          <w:sz w:val="21"/>
          <w:szCs w:val="21"/>
          <w:lang w:eastAsia="el-GR"/>
        </w:rPr>
        <w:t>«Τα κάλαντα» Νικηφόρος Λύτρας, 1873</w:t>
      </w:r>
    </w:p>
    <w:p w:rsidR="0066428A" w:rsidRDefault="00EB7E45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294640</wp:posOffset>
            </wp:positionH>
            <wp:positionV relativeFrom="paragraph">
              <wp:posOffset>626110</wp:posOffset>
            </wp:positionV>
            <wp:extent cx="5274310" cy="3533775"/>
            <wp:effectExtent l="19050" t="0" r="2540" b="0"/>
            <wp:wrapNone/>
            <wp:docPr id="1" name="Εικόνα 1" descr="http://3.bp.blogspot.com/-2RDy2DEfnOY/Ui7oIjSWUkI/AAAAAAAACFo/-mWR9tCzCYQ/s1600/Lytras_Nikiforos_Carol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2RDy2DEfnOY/Ui7oIjSWUkI/AAAAAAAACFo/-mWR9tCzCYQ/s1600/Lytras_Nikiforos_Carol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6428A" w:rsidSect="00EB7E45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7E45"/>
    <w:rsid w:val="000F3404"/>
    <w:rsid w:val="003B1DE9"/>
    <w:rsid w:val="0066428A"/>
    <w:rsid w:val="006764A2"/>
    <w:rsid w:val="009D2384"/>
    <w:rsid w:val="00EB5319"/>
    <w:rsid w:val="00EB7E45"/>
    <w:rsid w:val="00F5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8A"/>
  </w:style>
  <w:style w:type="paragraph" w:styleId="3">
    <w:name w:val="heading 3"/>
    <w:basedOn w:val="a"/>
    <w:link w:val="3Char"/>
    <w:uiPriority w:val="9"/>
    <w:qFormat/>
    <w:rsid w:val="00EB7E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B7E45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rsid w:val="00EB7E45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apple-converted-space">
    <w:name w:val="apple-converted-space"/>
    <w:basedOn w:val="a0"/>
    <w:rsid w:val="00EB7E45"/>
  </w:style>
  <w:style w:type="character" w:styleId="-">
    <w:name w:val="Hyperlink"/>
    <w:basedOn w:val="a0"/>
    <w:uiPriority w:val="99"/>
    <w:semiHidden/>
    <w:unhideWhenUsed/>
    <w:rsid w:val="00EB7E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22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tvxs.gr/news/%CF%80%CF%81%CF%8C%CF%83%CF%89%CF%80%CE%B1/%CE%BD%CE%B9%CE%BA%CE%B7%CF%86%CF%8C%CF%81%CE%BF%CF%82-%CE%BB%CF%8D%CF%84%CF%81%CE%B1%CF%82-%CE%BF-%C2%AB%CE%B3%CE%B5%CE%BD%CE%AC%CF%81%CF%87%CE%B7%CF%82%C2%BB-%CF%84%CE%B7%CF%82-%CE%BD%CE%B5%CE%BF%CE%B5%CE%BB%CE%BB%CE%B7%CE%BD%CE%B9%CE%BA%CE%AE%CF%82-%CE%B6%CF%89%CE%B3%CF%81%CE%B1%CF%86%CE%B9%CE%BA%CE%AE%CF%8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649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2016-12-19T20:25:00Z</dcterms:created>
  <dcterms:modified xsi:type="dcterms:W3CDTF">2016-12-19T20:28:00Z</dcterms:modified>
</cp:coreProperties>
</file>